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322E" w14:textId="2D3BB23B" w:rsidR="00F77D0B" w:rsidRDefault="00F77D0B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center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8D356F">
        <w:rPr>
          <w:rFonts w:asciiTheme="minorHAnsi" w:hAnsiTheme="minorHAnsi" w:cstheme="minorHAnsi"/>
          <w:b/>
          <w:bCs/>
          <w:spacing w:val="-3"/>
          <w:sz w:val="20"/>
          <w:szCs w:val="20"/>
        </w:rPr>
        <w:t>PRIVACY</w:t>
      </w:r>
      <w:r>
        <w:rPr>
          <w:rFonts w:asciiTheme="minorHAnsi" w:hAnsiTheme="minorHAnsi" w:cstheme="minorHAnsi"/>
          <w:b/>
          <w:bCs/>
          <w:spacing w:val="-3"/>
          <w:sz w:val="20"/>
          <w:szCs w:val="20"/>
        </w:rPr>
        <w:t>VERKLARING</w:t>
      </w:r>
    </w:p>
    <w:p w14:paraId="184DBC2F" w14:textId="7939261F" w:rsidR="00EB155D" w:rsidRDefault="00EB155D" w:rsidP="00EB155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</w:p>
    <w:p w14:paraId="2078654E" w14:textId="10A512FD" w:rsidR="00EB155D" w:rsidRPr="00EB155D" w:rsidRDefault="00EB155D" w:rsidP="00EB155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Theme="minorHAnsi" w:hAnsiTheme="minorHAnsi" w:cstheme="minorHAnsi"/>
          <w:spacing w:val="-3"/>
          <w:sz w:val="20"/>
          <w:szCs w:val="20"/>
        </w:rPr>
      </w:pPr>
      <w:r w:rsidRPr="00EB155D">
        <w:rPr>
          <w:rFonts w:asciiTheme="minorHAnsi" w:hAnsiTheme="minorHAnsi" w:cstheme="minorHAnsi"/>
          <w:b/>
          <w:bCs/>
          <w:i/>
          <w:iCs/>
          <w:spacing w:val="-3"/>
          <w:sz w:val="20"/>
          <w:szCs w:val="20"/>
        </w:rPr>
        <w:t>Referentie:</w:t>
      </w:r>
      <w:r>
        <w:rPr>
          <w:rFonts w:asciiTheme="minorHAnsi" w:hAnsiTheme="minorHAnsi" w:cstheme="minorHAnsi"/>
          <w:b/>
          <w:bCs/>
          <w:i/>
          <w:iCs/>
          <w:spacing w:val="-3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/>
          <w:iCs/>
          <w:spacing w:val="-3"/>
          <w:sz w:val="20"/>
          <w:szCs w:val="20"/>
        </w:rPr>
        <w:tab/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3.1.4 </w:t>
      </w:r>
      <w:r>
        <w:rPr>
          <w:rFonts w:asciiTheme="minorHAnsi" w:hAnsiTheme="minorHAnsi" w:cstheme="minorHAnsi"/>
          <w:spacing w:val="-3"/>
          <w:sz w:val="20"/>
          <w:szCs w:val="20"/>
        </w:rPr>
        <w:tab/>
      </w:r>
      <w:r>
        <w:rPr>
          <w:rFonts w:asciiTheme="minorHAnsi" w:hAnsiTheme="minorHAnsi" w:cstheme="minorHAnsi"/>
          <w:spacing w:val="-3"/>
          <w:sz w:val="20"/>
          <w:szCs w:val="20"/>
        </w:rPr>
        <w:tab/>
        <w:t>Toestemmingsverklaring communicatie derden</w:t>
      </w:r>
    </w:p>
    <w:p w14:paraId="50DD4D67" w14:textId="3B893128" w:rsidR="00F77D0B" w:rsidRPr="008D356F" w:rsidRDefault="00F77D0B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EF5656" w14:textId="26C97A0D" w:rsidR="00F77D0B" w:rsidRDefault="00F77D0B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8D356F">
        <w:rPr>
          <w:rFonts w:asciiTheme="minorHAnsi" w:hAnsiTheme="minorHAnsi" w:cstheme="minorHAnsi"/>
          <w:noProof/>
          <w:sz w:val="20"/>
          <w:szCs w:val="20"/>
        </w:rPr>
        <w:t>Old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Sk</w:t>
      </w:r>
      <w:r w:rsidRPr="008D356F">
        <w:rPr>
          <w:rFonts w:asciiTheme="minorHAnsi" w:hAnsiTheme="minorHAnsi" w:cstheme="minorHAnsi"/>
          <w:noProof/>
          <w:sz w:val="20"/>
          <w:szCs w:val="20"/>
        </w:rPr>
        <w:t xml:space="preserve">ool+ </w:t>
      </w:r>
      <w:r w:rsidRPr="008D356F">
        <w:rPr>
          <w:rFonts w:asciiTheme="minorHAnsi" w:hAnsiTheme="minorHAnsi" w:cstheme="minorHAnsi"/>
          <w:spacing w:val="-3"/>
          <w:sz w:val="20"/>
          <w:szCs w:val="20"/>
        </w:rPr>
        <w:t>houdt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D356F">
        <w:rPr>
          <w:rFonts w:asciiTheme="minorHAnsi" w:hAnsiTheme="minorHAnsi" w:cstheme="minorHAnsi"/>
          <w:spacing w:val="-3"/>
          <w:sz w:val="20"/>
          <w:szCs w:val="20"/>
        </w:rPr>
        <w:t>registratie</w:t>
      </w:r>
      <w:r>
        <w:rPr>
          <w:rFonts w:asciiTheme="minorHAnsi" w:hAnsiTheme="minorHAnsi" w:cstheme="minorHAnsi"/>
          <w:spacing w:val="-3"/>
          <w:sz w:val="20"/>
          <w:szCs w:val="20"/>
        </w:rPr>
        <w:t>s</w:t>
      </w:r>
      <w:r w:rsidRPr="008D356F">
        <w:rPr>
          <w:rFonts w:asciiTheme="minorHAnsi" w:hAnsiTheme="minorHAnsi" w:cstheme="minorHAnsi"/>
          <w:spacing w:val="-3"/>
          <w:sz w:val="20"/>
          <w:szCs w:val="20"/>
        </w:rPr>
        <w:t xml:space="preserve"> bij van uw administratieve gegevens en de geleverde zorg. 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>Dit met als doel</w:t>
      </w:r>
      <w:r w:rsidR="004C6E44" w:rsidRPr="008D356F">
        <w:rPr>
          <w:rFonts w:asciiTheme="minorHAnsi" w:hAnsiTheme="minorHAnsi" w:cstheme="minorHAnsi"/>
          <w:spacing w:val="-3"/>
          <w:sz w:val="20"/>
          <w:szCs w:val="20"/>
        </w:rPr>
        <w:t xml:space="preserve"> de zorg voor u zo goed mogelijk uit te kunnen voeren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>.</w:t>
      </w:r>
    </w:p>
    <w:p w14:paraId="7CD00CFC" w14:textId="77777777" w:rsidR="00F77D0B" w:rsidRDefault="00F77D0B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8F2764" w14:textId="70DE9DBE" w:rsidR="00F77D0B" w:rsidRPr="009C0F41" w:rsidRDefault="004C6E44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Vanaf 25 mei</w:t>
      </w:r>
      <w:r w:rsidR="00F77D0B"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 2018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is </w:t>
      </w:r>
      <w:r w:rsidR="00F77D0B"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de Algemene Verordening Gegevensbescherming (AVG) van toepassing. </w:t>
      </w:r>
      <w:r>
        <w:rPr>
          <w:rFonts w:asciiTheme="minorHAnsi" w:hAnsiTheme="minorHAnsi" w:cstheme="minorHAnsi"/>
          <w:spacing w:val="-3"/>
          <w:sz w:val="20"/>
          <w:szCs w:val="20"/>
        </w:rPr>
        <w:t>Deze</w:t>
      </w:r>
      <w:r w:rsidR="00F77D0B"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 privacywetgeving geldt in de hele Europese Unie (EU). </w:t>
      </w:r>
    </w:p>
    <w:p w14:paraId="12E70D4F" w14:textId="77777777" w:rsidR="00F77D0B" w:rsidRPr="009C0F41" w:rsidRDefault="00F77D0B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5BEC77E" w14:textId="77777777" w:rsidR="004C6E44" w:rsidRDefault="00F77D0B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spacing w:val="-3"/>
          <w:sz w:val="20"/>
          <w:szCs w:val="20"/>
        </w:rPr>
        <w:t>D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 AVG bevat regels met betrekking tot</w:t>
      </w:r>
    </w:p>
    <w:p w14:paraId="436B0F96" w14:textId="122301B5" w:rsidR="004C6E44" w:rsidRDefault="004C6E44" w:rsidP="004C6E44">
      <w:pPr>
        <w:pStyle w:val="Lijstalinea"/>
        <w:numPr>
          <w:ilvl w:val="0"/>
          <w:numId w:val="4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H</w:t>
      </w:r>
      <w:r w:rsidR="00F77D0B" w:rsidRPr="004C6E44">
        <w:rPr>
          <w:rFonts w:asciiTheme="minorHAnsi" w:hAnsiTheme="minorHAnsi" w:cstheme="minorHAnsi"/>
          <w:spacing w:val="-3"/>
          <w:sz w:val="20"/>
          <w:szCs w:val="20"/>
        </w:rPr>
        <w:t>et doel van de registratie</w:t>
      </w:r>
    </w:p>
    <w:p w14:paraId="643754AB" w14:textId="77777777" w:rsidR="004C6E44" w:rsidRDefault="004C6E44" w:rsidP="004C6E44">
      <w:pPr>
        <w:pStyle w:val="Lijstalinea"/>
        <w:numPr>
          <w:ilvl w:val="0"/>
          <w:numId w:val="4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D</w:t>
      </w:r>
      <w:r w:rsidR="00F77D0B" w:rsidRPr="004C6E44">
        <w:rPr>
          <w:rFonts w:asciiTheme="minorHAnsi" w:hAnsiTheme="minorHAnsi" w:cstheme="minorHAnsi"/>
          <w:spacing w:val="-3"/>
          <w:sz w:val="20"/>
          <w:szCs w:val="20"/>
        </w:rPr>
        <w:t>e aard van de gegevens die worden geregistreerd</w:t>
      </w:r>
    </w:p>
    <w:p w14:paraId="76BB9520" w14:textId="77777777" w:rsidR="004C6E44" w:rsidRDefault="004C6E44" w:rsidP="004C6E44">
      <w:pPr>
        <w:pStyle w:val="Lijstalinea"/>
        <w:numPr>
          <w:ilvl w:val="0"/>
          <w:numId w:val="4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H</w:t>
      </w:r>
      <w:r w:rsidR="00F77D0B" w:rsidRPr="004C6E44">
        <w:rPr>
          <w:rFonts w:asciiTheme="minorHAnsi" w:hAnsiTheme="minorHAnsi" w:cstheme="minorHAnsi"/>
          <w:spacing w:val="-3"/>
          <w:sz w:val="20"/>
          <w:szCs w:val="20"/>
        </w:rPr>
        <w:t>et beheer van de gegevens</w:t>
      </w:r>
    </w:p>
    <w:p w14:paraId="6E3FD250" w14:textId="77777777" w:rsidR="004C6E44" w:rsidRDefault="004C6E44" w:rsidP="004C6E44">
      <w:pPr>
        <w:pStyle w:val="Lijstalinea"/>
        <w:numPr>
          <w:ilvl w:val="0"/>
          <w:numId w:val="4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D</w:t>
      </w:r>
      <w:r w:rsidR="00F77D0B" w:rsidRPr="004C6E44">
        <w:rPr>
          <w:rFonts w:asciiTheme="minorHAnsi" w:hAnsiTheme="minorHAnsi" w:cstheme="minorHAnsi"/>
          <w:spacing w:val="-3"/>
          <w:sz w:val="20"/>
          <w:szCs w:val="20"/>
        </w:rPr>
        <w:t>e personen die toegang hebben tot die gegevens en het inzagerecht van de cliënten.</w:t>
      </w:r>
    </w:p>
    <w:p w14:paraId="44F64B58" w14:textId="2174404C" w:rsidR="00F77D0B" w:rsidRPr="004C6E44" w:rsidRDefault="00F77D0B" w:rsidP="004C6E4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C6E44">
        <w:rPr>
          <w:rFonts w:asciiTheme="minorHAnsi" w:hAnsiTheme="minorHAnsi" w:cstheme="minorHAnsi"/>
          <w:spacing w:val="-3"/>
          <w:sz w:val="20"/>
          <w:szCs w:val="20"/>
        </w:rPr>
        <w:t>Wij hebben de van toepassing zijnde zaken vastgelegd in onderstaand reglement.</w:t>
      </w:r>
    </w:p>
    <w:p w14:paraId="3E559A4A" w14:textId="77777777" w:rsidR="00F77D0B" w:rsidRPr="009C0F41" w:rsidRDefault="00F77D0B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</w:p>
    <w:p w14:paraId="750CD994" w14:textId="77777777" w:rsidR="00F77D0B" w:rsidRDefault="00F77D0B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b/>
          <w:bCs/>
          <w:spacing w:val="-3"/>
          <w:sz w:val="20"/>
          <w:szCs w:val="20"/>
        </w:rPr>
        <w:t>Toegang tot het cliëntdossier</w:t>
      </w:r>
    </w:p>
    <w:p w14:paraId="0903F4A9" w14:textId="77777777" w:rsidR="00F77D0B" w:rsidRPr="009C0F41" w:rsidRDefault="00F77D0B" w:rsidP="00F77D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</w:p>
    <w:p w14:paraId="77CDAE77" w14:textId="19F4E039" w:rsidR="00F77D0B" w:rsidRPr="009C0F41" w:rsidRDefault="00F77D0B" w:rsidP="00F77D0B">
      <w:pPr>
        <w:pStyle w:val="Lijstalinea"/>
        <w:numPr>
          <w:ilvl w:val="0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spacing w:val="-3"/>
          <w:sz w:val="20"/>
          <w:szCs w:val="20"/>
        </w:rPr>
        <w:t>Behalve de direc</w:t>
      </w:r>
      <w:r w:rsidR="00CC0469">
        <w:rPr>
          <w:rFonts w:asciiTheme="minorHAnsi" w:hAnsiTheme="minorHAnsi" w:cstheme="minorHAnsi"/>
          <w:spacing w:val="-3"/>
          <w:sz w:val="20"/>
          <w:szCs w:val="20"/>
        </w:rPr>
        <w:t xml:space="preserve">tie 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van </w:t>
      </w:r>
      <w:r>
        <w:rPr>
          <w:rFonts w:asciiTheme="minorHAnsi" w:hAnsiTheme="minorHAnsi" w:cstheme="minorHAnsi"/>
          <w:noProof/>
          <w:sz w:val="20"/>
          <w:szCs w:val="20"/>
        </w:rPr>
        <w:t>Old Skool+</w:t>
      </w:r>
      <w:r w:rsidRPr="009C0F4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heeft ook een beperkt aantal andere personen toegang tot een </w:t>
      </w:r>
      <w:r>
        <w:rPr>
          <w:rFonts w:asciiTheme="minorHAnsi" w:hAnsiTheme="minorHAnsi" w:cstheme="minorHAnsi"/>
          <w:spacing w:val="-3"/>
          <w:sz w:val="20"/>
          <w:szCs w:val="20"/>
        </w:rPr>
        <w:t>kind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dossier dat door </w:t>
      </w:r>
      <w:r>
        <w:rPr>
          <w:rFonts w:asciiTheme="minorHAnsi" w:hAnsiTheme="minorHAnsi" w:cstheme="minorHAnsi"/>
          <w:noProof/>
          <w:sz w:val="20"/>
          <w:szCs w:val="20"/>
        </w:rPr>
        <w:t>Old Skool+</w:t>
      </w:r>
      <w:r w:rsidRPr="009C0F4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>wordt samengesteld. Dit zijn</w:t>
      </w:r>
      <w:r>
        <w:rPr>
          <w:rFonts w:asciiTheme="minorHAnsi" w:hAnsiTheme="minorHAnsi" w:cstheme="minorHAnsi"/>
          <w:spacing w:val="-3"/>
          <w:sz w:val="20"/>
          <w:szCs w:val="20"/>
        </w:rPr>
        <w:t>:</w:t>
      </w:r>
    </w:p>
    <w:p w14:paraId="28AAF87A" w14:textId="2D670043" w:rsidR="00F77D0B" w:rsidRPr="009C0F41" w:rsidRDefault="00F77D0B" w:rsidP="00F77D0B">
      <w:pPr>
        <w:pStyle w:val="Lijstalinea"/>
        <w:numPr>
          <w:ilvl w:val="1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spacing w:val="-3"/>
          <w:sz w:val="20"/>
          <w:szCs w:val="20"/>
        </w:rPr>
        <w:t>Leidinggevenden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>/zorgcoördinator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>,</w:t>
      </w:r>
    </w:p>
    <w:p w14:paraId="420B33DE" w14:textId="77777777" w:rsidR="00F77D0B" w:rsidRPr="009C0F41" w:rsidRDefault="00F77D0B" w:rsidP="00F77D0B">
      <w:pPr>
        <w:pStyle w:val="Lijstalinea"/>
        <w:numPr>
          <w:ilvl w:val="1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spacing w:val="-3"/>
          <w:sz w:val="20"/>
          <w:szCs w:val="20"/>
        </w:rPr>
        <w:t>Begeleiders,</w:t>
      </w:r>
    </w:p>
    <w:p w14:paraId="7D11BD3F" w14:textId="6CCE8DBC" w:rsidR="00F77D0B" w:rsidRPr="009C0F41" w:rsidRDefault="00F77D0B" w:rsidP="00F77D0B">
      <w:pPr>
        <w:pStyle w:val="Lijstalinea"/>
        <w:numPr>
          <w:ilvl w:val="1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spacing w:val="-3"/>
          <w:sz w:val="20"/>
          <w:szCs w:val="20"/>
        </w:rPr>
        <w:t>Stagiaires</w:t>
      </w:r>
    </w:p>
    <w:p w14:paraId="14BE9E2E" w14:textId="100F5A86" w:rsidR="00F77D0B" w:rsidRPr="009C0F41" w:rsidRDefault="00F77D0B" w:rsidP="00F77D0B">
      <w:pPr>
        <w:ind w:left="36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De medewerkers 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 xml:space="preserve">met deze functies 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>hebben allen een geheimhoudingsplicht.</w:t>
      </w:r>
      <w:r w:rsidRPr="004C6E44">
        <w:rPr>
          <w:rFonts w:asciiTheme="minorHAnsi" w:hAnsiTheme="minorHAnsi" w:cstheme="minorHAnsi"/>
          <w:color w:val="FF0000"/>
          <w:spacing w:val="-3"/>
          <w:sz w:val="20"/>
          <w:szCs w:val="20"/>
        </w:rPr>
        <w:t xml:space="preserve"> </w:t>
      </w:r>
    </w:p>
    <w:p w14:paraId="6FC6F4D1" w14:textId="77777777" w:rsidR="00F77D0B" w:rsidRPr="009C0F41" w:rsidRDefault="00F77D0B" w:rsidP="00F77D0B">
      <w:pPr>
        <w:pStyle w:val="Lijstalinea"/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EAAF947" w14:textId="77777777" w:rsidR="00F77D0B" w:rsidRPr="009C0F41" w:rsidRDefault="00F77D0B" w:rsidP="00F77D0B">
      <w:pPr>
        <w:pStyle w:val="Lijstalinea"/>
        <w:numPr>
          <w:ilvl w:val="0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Alleen gegevens die te maken hebben met de zorg voor </w:t>
      </w:r>
      <w:r>
        <w:rPr>
          <w:rFonts w:asciiTheme="minorHAnsi" w:hAnsiTheme="minorHAnsi" w:cstheme="minorHAnsi"/>
          <w:spacing w:val="-3"/>
          <w:sz w:val="20"/>
          <w:szCs w:val="20"/>
        </w:rPr>
        <w:t>het kind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 worden in het </w:t>
      </w:r>
      <w:r>
        <w:rPr>
          <w:rFonts w:asciiTheme="minorHAnsi" w:hAnsiTheme="minorHAnsi" w:cstheme="minorHAnsi"/>
          <w:spacing w:val="-3"/>
          <w:sz w:val="20"/>
          <w:szCs w:val="20"/>
        </w:rPr>
        <w:t>kind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>dossier opgeslagen.</w:t>
      </w:r>
    </w:p>
    <w:p w14:paraId="4029DC4E" w14:textId="77777777" w:rsidR="00F77D0B" w:rsidRPr="009C0F41" w:rsidRDefault="00F77D0B" w:rsidP="00F77D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F56911" w14:textId="77777777" w:rsidR="00F77D0B" w:rsidRPr="00CC0469" w:rsidRDefault="00F77D0B" w:rsidP="00F77D0B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C0469">
        <w:rPr>
          <w:rFonts w:asciiTheme="minorHAnsi" w:hAnsiTheme="minorHAnsi" w:cstheme="minorHAnsi"/>
          <w:sz w:val="20"/>
          <w:szCs w:val="20"/>
        </w:rPr>
        <w:t>Alleen medewerkers die direct bij de begeleiding van het kind zijn betrokken en personen die van de ouder(s) van het kind hiervoor toestemming hebben gekregen, mogen het kinddossier inzien.</w:t>
      </w:r>
    </w:p>
    <w:p w14:paraId="01CC64A8" w14:textId="77777777" w:rsidR="00F77D0B" w:rsidRPr="009C0F41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193E2C58" w14:textId="5ED9E551" w:rsidR="00F77D0B" w:rsidRPr="009C0F41" w:rsidRDefault="00F77D0B" w:rsidP="00F77D0B">
      <w:pPr>
        <w:pStyle w:val="Lijstalinea"/>
        <w:numPr>
          <w:ilvl w:val="0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Gegevens van </w:t>
      </w:r>
      <w:r>
        <w:rPr>
          <w:rFonts w:asciiTheme="minorHAnsi" w:hAnsiTheme="minorHAnsi" w:cstheme="minorHAnsi"/>
          <w:spacing w:val="-3"/>
          <w:sz w:val="20"/>
          <w:szCs w:val="20"/>
        </w:rPr>
        <w:t>het kind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 worden niet aan derden verstrekt, ook niet aan naaste familie. Gegevens worden pas vrijgegeven nadat </w:t>
      </w:r>
      <w:r>
        <w:rPr>
          <w:rFonts w:asciiTheme="minorHAnsi" w:hAnsiTheme="minorHAnsi" w:cstheme="minorHAnsi"/>
          <w:spacing w:val="-3"/>
          <w:sz w:val="20"/>
          <w:szCs w:val="20"/>
        </w:rPr>
        <w:t>de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 wettelijk vertegenwoordiger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 xml:space="preserve"> (ouders/verzorgers)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van het kind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 hiervoor schriftelijk toestemming heeft gegeven middels een formulier</w:t>
      </w:r>
      <w:r w:rsidR="00467C5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467C56" w:rsidRPr="00467C56">
        <w:rPr>
          <w:rFonts w:asciiTheme="minorHAnsi" w:hAnsiTheme="minorHAnsi" w:cstheme="minorHAnsi"/>
          <w:spacing w:val="-3"/>
          <w:sz w:val="20"/>
          <w:szCs w:val="20"/>
        </w:rPr>
        <w:t>3.1.</w:t>
      </w:r>
      <w:r w:rsidR="00EB155D">
        <w:rPr>
          <w:rFonts w:asciiTheme="minorHAnsi" w:hAnsiTheme="minorHAnsi" w:cstheme="minorHAnsi"/>
          <w:spacing w:val="-3"/>
          <w:sz w:val="20"/>
          <w:szCs w:val="20"/>
        </w:rPr>
        <w:t>4</w:t>
      </w:r>
      <w:r w:rsidR="00467C56" w:rsidRPr="00467C56">
        <w:rPr>
          <w:rFonts w:asciiTheme="minorHAnsi" w:hAnsiTheme="minorHAnsi" w:cstheme="minorHAnsi"/>
          <w:spacing w:val="-3"/>
          <w:sz w:val="20"/>
          <w:szCs w:val="20"/>
        </w:rPr>
        <w:t xml:space="preserve"> Formulier Toestemmingsverklaring communicatie derden Old Skool+ 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>, en voor elke verstrekking van informatie wordt opnieuw om toestemming gevraagd. Ook na overlijden worden de gegevens niet openbaar gemaakt.</w:t>
      </w:r>
    </w:p>
    <w:p w14:paraId="5772C1DD" w14:textId="77777777" w:rsidR="00F77D0B" w:rsidRPr="009C0F41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8842455" w14:textId="77777777" w:rsidR="00F77D0B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b/>
          <w:spacing w:val="-3"/>
          <w:sz w:val="20"/>
          <w:szCs w:val="20"/>
        </w:rPr>
        <w:t>Bewaartermijnen</w:t>
      </w:r>
    </w:p>
    <w:p w14:paraId="3072CF82" w14:textId="77777777" w:rsidR="00F77D0B" w:rsidRPr="009C0F41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3F8F8704" w14:textId="20924B16" w:rsidR="00F77D0B" w:rsidRPr="009C0F41" w:rsidRDefault="00F77D0B" w:rsidP="00F77D0B">
      <w:pPr>
        <w:pStyle w:val="Lijstalinea"/>
        <w:numPr>
          <w:ilvl w:val="0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Nadat 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>het kind</w:t>
      </w:r>
      <w:r w:rsidRPr="009C0F41">
        <w:rPr>
          <w:rFonts w:asciiTheme="minorHAnsi" w:hAnsiTheme="minorHAnsi" w:cstheme="minorHAnsi"/>
          <w:spacing w:val="-3"/>
          <w:sz w:val="20"/>
          <w:szCs w:val="20"/>
        </w:rPr>
        <w:t xml:space="preserve"> begeleid is, worden de gegevens zodanig gearchiveerd dat alleen de hierboven geautoriseerde medewerkers/functies deze gegevens in kunnen zien, met inachtneming van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>:</w:t>
      </w:r>
    </w:p>
    <w:p w14:paraId="3DE8B801" w14:textId="03B458D8" w:rsidR="009535B6" w:rsidRDefault="009535B6" w:rsidP="00F77D0B">
      <w:pPr>
        <w:pStyle w:val="Lijstalinea"/>
        <w:numPr>
          <w:ilvl w:val="0"/>
          <w:numId w:val="2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105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Een dossier jeugdhulp blijft 20 jaar bestaan na afloop van de zorg. </w:t>
      </w:r>
    </w:p>
    <w:p w14:paraId="0A1582CB" w14:textId="7AF25661" w:rsidR="00F77D0B" w:rsidRDefault="00F77D0B" w:rsidP="00F77D0B">
      <w:pPr>
        <w:pStyle w:val="Lijstalinea"/>
        <w:numPr>
          <w:ilvl w:val="0"/>
          <w:numId w:val="2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105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Fiscale gegevens (omtrent </w:t>
      </w:r>
      <w:r w:rsidR="004C6E44">
        <w:rPr>
          <w:rFonts w:asciiTheme="minorHAnsi" w:hAnsiTheme="minorHAnsi" w:cstheme="minorHAnsi"/>
          <w:spacing w:val="-3"/>
          <w:sz w:val="20"/>
          <w:szCs w:val="20"/>
        </w:rPr>
        <w:t>betalingen</w:t>
      </w:r>
      <w:r>
        <w:rPr>
          <w:rFonts w:asciiTheme="minorHAnsi" w:hAnsiTheme="minorHAnsi" w:cstheme="minorHAnsi"/>
          <w:spacing w:val="-3"/>
          <w:sz w:val="20"/>
          <w:szCs w:val="20"/>
        </w:rPr>
        <w:t>) dienen zeven (7) jaar bewaard te worden.</w:t>
      </w:r>
    </w:p>
    <w:p w14:paraId="76474B48" w14:textId="77777777" w:rsidR="00F77D0B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1C8906A" w14:textId="77777777" w:rsidR="009535B6" w:rsidRDefault="009535B6" w:rsidP="009535B6">
      <w:pPr>
        <w:spacing w:after="160" w:line="259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5F80D7EB" w14:textId="77777777" w:rsidR="009535B6" w:rsidRDefault="009535B6" w:rsidP="009535B6">
      <w:pPr>
        <w:spacing w:after="160" w:line="259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2502C21D" w14:textId="77777777" w:rsidR="009535B6" w:rsidRDefault="009535B6" w:rsidP="009535B6">
      <w:pPr>
        <w:spacing w:after="160" w:line="259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52DD3F8C" w14:textId="77777777" w:rsidR="009535B6" w:rsidRDefault="009535B6" w:rsidP="009535B6">
      <w:pPr>
        <w:spacing w:after="160" w:line="259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66BE01B2" w14:textId="77777777" w:rsidR="009535B6" w:rsidRDefault="009535B6" w:rsidP="009535B6">
      <w:pPr>
        <w:spacing w:after="160" w:line="259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07AD5924" w14:textId="48A8CC96" w:rsidR="009535B6" w:rsidRDefault="009535B6" w:rsidP="009535B6">
      <w:pPr>
        <w:spacing w:after="160" w:line="259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0EBD6FE3" w14:textId="77777777" w:rsidR="00903C34" w:rsidRDefault="00903C34" w:rsidP="009535B6">
      <w:pPr>
        <w:spacing w:after="160" w:line="259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338D23F2" w14:textId="77777777" w:rsidR="00903C34" w:rsidRDefault="00903C34" w:rsidP="009535B6">
      <w:pPr>
        <w:spacing w:after="160" w:line="259" w:lineRule="auto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46668DEB" w14:textId="5D9BCE42" w:rsidR="00F77D0B" w:rsidRPr="00E76689" w:rsidRDefault="00F77D0B" w:rsidP="00E76689">
      <w:pPr>
        <w:spacing w:after="160" w:line="259" w:lineRule="auto"/>
      </w:pPr>
      <w:r w:rsidRPr="00F77D0B">
        <w:rPr>
          <w:rFonts w:asciiTheme="minorHAnsi" w:hAnsiTheme="minorHAnsi" w:cstheme="minorHAnsi"/>
          <w:b/>
          <w:spacing w:val="-3"/>
          <w:sz w:val="20"/>
          <w:szCs w:val="20"/>
        </w:rPr>
        <w:t xml:space="preserve">Rechten van </w:t>
      </w:r>
      <w:r>
        <w:rPr>
          <w:rFonts w:asciiTheme="minorHAnsi" w:hAnsiTheme="minorHAnsi" w:cstheme="minorHAnsi"/>
          <w:b/>
          <w:spacing w:val="-3"/>
          <w:sz w:val="20"/>
          <w:szCs w:val="20"/>
        </w:rPr>
        <w:t>het kind en diens wettelijk vertegenwoordiger</w:t>
      </w:r>
    </w:p>
    <w:p w14:paraId="675F45DD" w14:textId="192FA539" w:rsidR="00F77D0B" w:rsidRPr="00F77D0B" w:rsidRDefault="00513A97" w:rsidP="00F77D0B">
      <w:pPr>
        <w:pStyle w:val="Lijstalinea"/>
        <w:numPr>
          <w:ilvl w:val="0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De</w:t>
      </w:r>
      <w:r w:rsidR="00F77D0B"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wettelijk vertegenwoordiger</w:t>
      </w:r>
      <w:r>
        <w:rPr>
          <w:rFonts w:asciiTheme="minorHAnsi" w:hAnsiTheme="minorHAnsi" w:cstheme="minorHAnsi"/>
          <w:spacing w:val="-3"/>
          <w:sz w:val="20"/>
          <w:szCs w:val="20"/>
        </w:rPr>
        <w:t>s van het kind</w:t>
      </w:r>
      <w:r w:rsidR="00F77D0B"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hebben </w:t>
      </w:r>
      <w:r w:rsidR="00F77D0B"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het recht om de gegevens die over </w:t>
      </w:r>
      <w:r w:rsidR="00F77D0B">
        <w:rPr>
          <w:rFonts w:asciiTheme="minorHAnsi" w:hAnsiTheme="minorHAnsi" w:cstheme="minorHAnsi"/>
          <w:spacing w:val="-3"/>
          <w:sz w:val="20"/>
          <w:szCs w:val="20"/>
        </w:rPr>
        <w:t>het kind</w:t>
      </w:r>
      <w:r w:rsidR="00F77D0B"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zijn vastgelegd in te zien. Wanneer </w:t>
      </w:r>
      <w:r>
        <w:rPr>
          <w:rFonts w:asciiTheme="minorHAnsi" w:hAnsiTheme="minorHAnsi" w:cstheme="minorHAnsi"/>
          <w:spacing w:val="-3"/>
          <w:sz w:val="20"/>
          <w:szCs w:val="20"/>
        </w:rPr>
        <w:t>de</w:t>
      </w:r>
      <w:r w:rsidR="00F77D0B"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wettelijk vertegenwoordiger meent dat gegevens onjuist zijn vastgelegd, dan kan vertegenwoordiger schriftelijk verzoeken deze te wijzigen.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4D0812CA" w14:textId="77777777" w:rsidR="00F77D0B" w:rsidRPr="00F77D0B" w:rsidRDefault="00F77D0B" w:rsidP="00F77D0B">
      <w:pPr>
        <w:pStyle w:val="Lijstalinea"/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9C5B19D" w14:textId="77777777" w:rsidR="00F77D0B" w:rsidRPr="00F77D0B" w:rsidRDefault="00F77D0B" w:rsidP="00F77D0B">
      <w:pPr>
        <w:pStyle w:val="Lijstalinea"/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Kind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en/of diens wettelijke vertegenwoordigers hebben:</w:t>
      </w:r>
    </w:p>
    <w:p w14:paraId="403BB2E5" w14:textId="77777777" w:rsidR="00F77D0B" w:rsidRPr="00F77D0B" w:rsidRDefault="00F77D0B" w:rsidP="00F77D0B">
      <w:pPr>
        <w:pStyle w:val="Lijstalinea"/>
        <w:numPr>
          <w:ilvl w:val="0"/>
          <w:numId w:val="3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Het recht op </w:t>
      </w:r>
      <w:r w:rsidRPr="00F77D0B">
        <w:rPr>
          <w:rFonts w:asciiTheme="minorHAnsi" w:hAnsiTheme="minorHAnsi" w:cstheme="minorHAnsi"/>
          <w:i/>
          <w:spacing w:val="-3"/>
          <w:sz w:val="20"/>
          <w:szCs w:val="20"/>
        </w:rPr>
        <w:t>dataportabiliteit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>: het recht om persoonsgegevens over te dragen (artikel 20 AVG),</w:t>
      </w:r>
    </w:p>
    <w:p w14:paraId="4D4AD362" w14:textId="77777777" w:rsidR="00F77D0B" w:rsidRPr="00F77D0B" w:rsidRDefault="00F77D0B" w:rsidP="00F77D0B">
      <w:pPr>
        <w:pStyle w:val="Lijstalinea"/>
        <w:numPr>
          <w:ilvl w:val="0"/>
          <w:numId w:val="3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Het recht op </w:t>
      </w:r>
      <w:r w:rsidRPr="00F77D0B">
        <w:rPr>
          <w:rFonts w:asciiTheme="minorHAnsi" w:hAnsiTheme="minorHAnsi" w:cstheme="minorHAnsi"/>
          <w:i/>
          <w:spacing w:val="-3"/>
          <w:sz w:val="20"/>
          <w:szCs w:val="20"/>
        </w:rPr>
        <w:t>vergetelheid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>: verwijdering van (alle) gegevens dossier en het recht om ‘vergeten’ te worden (artikel 17 AVG)</w:t>
      </w:r>
    </w:p>
    <w:p w14:paraId="4A9C286C" w14:textId="77777777" w:rsidR="00F77D0B" w:rsidRPr="00F77D0B" w:rsidRDefault="00F77D0B" w:rsidP="00F77D0B">
      <w:pPr>
        <w:pStyle w:val="Lijstalinea"/>
        <w:numPr>
          <w:ilvl w:val="0"/>
          <w:numId w:val="3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Het recht op </w:t>
      </w:r>
      <w:r w:rsidRPr="00F77D0B">
        <w:rPr>
          <w:rFonts w:asciiTheme="minorHAnsi" w:hAnsiTheme="minorHAnsi" w:cstheme="minorHAnsi"/>
          <w:i/>
          <w:spacing w:val="-3"/>
          <w:sz w:val="20"/>
          <w:szCs w:val="20"/>
        </w:rPr>
        <w:t>inzage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in het dossier, en het recht op </w:t>
      </w:r>
      <w:r w:rsidRPr="00F77D0B">
        <w:rPr>
          <w:rFonts w:asciiTheme="minorHAnsi" w:hAnsiTheme="minorHAnsi" w:cstheme="minorHAnsi"/>
          <w:i/>
          <w:spacing w:val="-3"/>
          <w:sz w:val="20"/>
          <w:szCs w:val="20"/>
        </w:rPr>
        <w:t>rectificatie en aanvulling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(artikel 16 AVG),  </w:t>
      </w:r>
    </w:p>
    <w:p w14:paraId="63C79E8F" w14:textId="77777777" w:rsidR="00F77D0B" w:rsidRPr="00F77D0B" w:rsidRDefault="00F77D0B" w:rsidP="00F77D0B">
      <w:pPr>
        <w:pStyle w:val="Lijstalinea"/>
        <w:numPr>
          <w:ilvl w:val="0"/>
          <w:numId w:val="3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Het recht op </w:t>
      </w:r>
      <w:r w:rsidRPr="00F77D0B">
        <w:rPr>
          <w:rFonts w:asciiTheme="minorHAnsi" w:hAnsiTheme="minorHAnsi" w:cstheme="minorHAnsi"/>
          <w:i/>
          <w:spacing w:val="-3"/>
          <w:sz w:val="20"/>
          <w:szCs w:val="20"/>
        </w:rPr>
        <w:t>beperking van de verwerking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: het recht om minder gegevens te laten verwerken (voor meer informatie over situaties en criteria verwijzen wij u naar de volgende link: </w:t>
      </w:r>
      <w:hyperlink r:id="rId7" w:anchor="wat-houdt-het-recht-op-beperking-van-de-verwerking-in-6348" w:history="1">
        <w:r w:rsidRPr="00F77D0B">
          <w:rPr>
            <w:rStyle w:val="Hyperlink"/>
            <w:rFonts w:asciiTheme="minorHAnsi" w:hAnsiTheme="minorHAnsi" w:cstheme="minorHAnsi"/>
            <w:spacing w:val="-3"/>
            <w:sz w:val="20"/>
            <w:szCs w:val="20"/>
          </w:rPr>
          <w:t>https://autoriteitpersoonsgegevens.nl/nl/onderwerpen/avg-nieuwe-europese-privacywetgeving/rechten-van-betrokkenen#wat-houdt-het-recht-op-beperking-van-de-verwerking-in-6348</w:t>
        </w:r>
      </w:hyperlink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), </w:t>
      </w:r>
    </w:p>
    <w:p w14:paraId="7C1AC04B" w14:textId="77777777" w:rsidR="00F77D0B" w:rsidRPr="00F77D0B" w:rsidRDefault="00F77D0B" w:rsidP="00F77D0B">
      <w:pPr>
        <w:pStyle w:val="Lijstalinea"/>
        <w:numPr>
          <w:ilvl w:val="0"/>
          <w:numId w:val="3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Het recht om </w:t>
      </w:r>
      <w:r w:rsidRPr="00F77D0B">
        <w:rPr>
          <w:rFonts w:asciiTheme="minorHAnsi" w:hAnsiTheme="minorHAnsi" w:cstheme="minorHAnsi"/>
          <w:i/>
          <w:spacing w:val="-3"/>
          <w:sz w:val="20"/>
          <w:szCs w:val="20"/>
        </w:rPr>
        <w:t>bezwaar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te maken tegen de gegevensverwerking. </w:t>
      </w:r>
    </w:p>
    <w:p w14:paraId="294FF01D" w14:textId="77777777" w:rsidR="00F77D0B" w:rsidRPr="00F77D0B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ABB4D8A" w14:textId="2CDCD4F9" w:rsidR="00F77D0B" w:rsidRPr="00F77D0B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77D0B">
        <w:rPr>
          <w:rFonts w:asciiTheme="minorHAnsi" w:hAnsiTheme="minorHAnsi" w:cstheme="minorHAnsi"/>
          <w:spacing w:val="-3"/>
          <w:sz w:val="20"/>
          <w:szCs w:val="20"/>
        </w:rPr>
        <w:t>Tenslotte hebben</w:t>
      </w:r>
      <w:r w:rsidR="00513A97">
        <w:rPr>
          <w:rFonts w:asciiTheme="minorHAnsi" w:hAnsiTheme="minorHAnsi" w:cstheme="minorHAnsi"/>
          <w:spacing w:val="-3"/>
          <w:sz w:val="20"/>
          <w:szCs w:val="20"/>
        </w:rPr>
        <w:t xml:space="preserve"> het kind en wettelijk vertegenwoordigers 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recht op </w:t>
      </w:r>
      <w:r w:rsidRPr="00F77D0B">
        <w:rPr>
          <w:rFonts w:asciiTheme="minorHAnsi" w:hAnsiTheme="minorHAnsi" w:cstheme="minorHAnsi"/>
          <w:i/>
          <w:spacing w:val="-3"/>
          <w:sz w:val="20"/>
          <w:szCs w:val="20"/>
        </w:rPr>
        <w:t>duidelijke informatie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over wat wij met uw persoonsgegevens doen. </w:t>
      </w:r>
    </w:p>
    <w:p w14:paraId="7E9AB27F" w14:textId="77777777" w:rsidR="00F77D0B" w:rsidRPr="00F77D0B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0FBEACA6" w14:textId="3868DA5C" w:rsidR="00F77D0B" w:rsidRPr="00F77D0B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Wanneer u gebruik wilt maken van een van) bovengenoemde rechten, dan kunt u hiervoor een afspraak maken. Wij vullen dan samen met u het </w:t>
      </w:r>
      <w:r w:rsidR="00513A97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ormulier </w:t>
      </w:r>
      <w:r w:rsidR="00513A97">
        <w:rPr>
          <w:rFonts w:asciiTheme="minorHAnsi" w:hAnsiTheme="minorHAnsi" w:cstheme="minorHAnsi"/>
          <w:spacing w:val="-3"/>
          <w:sz w:val="20"/>
          <w:szCs w:val="20"/>
        </w:rPr>
        <w:t>‘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>uitvoering Algemene Verordening Gegevensbescherming</w:t>
      </w:r>
      <w:r w:rsidR="00513A97">
        <w:rPr>
          <w:rFonts w:asciiTheme="minorHAnsi" w:hAnsiTheme="minorHAnsi" w:cstheme="minorHAnsi"/>
          <w:spacing w:val="-3"/>
          <w:sz w:val="20"/>
          <w:szCs w:val="20"/>
        </w:rPr>
        <w:t>’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in, omdat wij vast willen leggen van welk recht u gebruik maakt en wat de</w:t>
      </w:r>
      <w:r w:rsidR="00513A97">
        <w:rPr>
          <w:rFonts w:asciiTheme="minorHAnsi" w:hAnsiTheme="minorHAnsi" w:cstheme="minorHAnsi"/>
          <w:spacing w:val="-3"/>
          <w:sz w:val="20"/>
          <w:szCs w:val="20"/>
        </w:rPr>
        <w:t xml:space="preserve"> mogelijke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 xml:space="preserve"> acties zijn geweest.</w:t>
      </w:r>
    </w:p>
    <w:p w14:paraId="013D3E5E" w14:textId="77777777" w:rsidR="00F77D0B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258E49C8" w14:textId="77777777" w:rsidR="00F77D0B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F77D0B">
        <w:rPr>
          <w:rFonts w:asciiTheme="minorHAnsi" w:hAnsiTheme="minorHAnsi" w:cstheme="minorHAnsi"/>
          <w:b/>
          <w:spacing w:val="-3"/>
          <w:sz w:val="20"/>
          <w:szCs w:val="20"/>
        </w:rPr>
        <w:t>Verwerking van gegevens</w:t>
      </w:r>
    </w:p>
    <w:p w14:paraId="5EB148E2" w14:textId="77777777" w:rsidR="00F77D0B" w:rsidRPr="00F77D0B" w:rsidRDefault="00F77D0B" w:rsidP="00F77D0B">
      <w:p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5245F987" w14:textId="5475F416" w:rsidR="00F77D0B" w:rsidRPr="00F77D0B" w:rsidRDefault="00F77D0B" w:rsidP="00F77D0B">
      <w:pPr>
        <w:pStyle w:val="Lijstalinea"/>
        <w:numPr>
          <w:ilvl w:val="0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CC0469">
        <w:rPr>
          <w:rFonts w:asciiTheme="minorHAnsi" w:hAnsiTheme="minorHAnsi" w:cstheme="minorHAnsi"/>
          <w:spacing w:val="-3"/>
          <w:sz w:val="20"/>
          <w:szCs w:val="20"/>
        </w:rPr>
        <w:t xml:space="preserve">Betrokken instanties en ketenpartners waar </w:t>
      </w:r>
      <w:r w:rsidRPr="00CC0469">
        <w:rPr>
          <w:rFonts w:asciiTheme="minorHAnsi" w:hAnsiTheme="minorHAnsi" w:cstheme="minorHAnsi"/>
          <w:noProof/>
          <w:spacing w:val="-3"/>
          <w:sz w:val="20"/>
          <w:szCs w:val="20"/>
        </w:rPr>
        <w:t>Old Skool+</w:t>
      </w:r>
      <w:r w:rsidRPr="00CC0469">
        <w:rPr>
          <w:rFonts w:asciiTheme="minorHAnsi" w:hAnsiTheme="minorHAnsi" w:cstheme="minorHAnsi"/>
          <w:spacing w:val="-3"/>
          <w:sz w:val="20"/>
          <w:szCs w:val="20"/>
        </w:rPr>
        <w:t xml:space="preserve"> gegevens mee uitwisselt zijn opgenomen in </w:t>
      </w:r>
      <w:r w:rsidR="00467C56">
        <w:rPr>
          <w:rFonts w:asciiTheme="minorHAnsi" w:hAnsiTheme="minorHAnsi" w:cstheme="minorHAnsi"/>
          <w:spacing w:val="-3"/>
          <w:sz w:val="20"/>
          <w:szCs w:val="20"/>
        </w:rPr>
        <w:t>het totaaloverzicht</w:t>
      </w:r>
      <w:r w:rsidRPr="00CC0469">
        <w:rPr>
          <w:rFonts w:asciiTheme="minorHAnsi" w:hAnsiTheme="minorHAnsi" w:cstheme="minorHAnsi"/>
          <w:spacing w:val="-3"/>
          <w:sz w:val="20"/>
          <w:szCs w:val="20"/>
        </w:rPr>
        <w:t xml:space="preserve">. U mag te allen tijde dit overzicht bij ons opvragen. </w:t>
      </w:r>
      <w:r w:rsidRPr="00F77D0B">
        <w:rPr>
          <w:rFonts w:asciiTheme="minorHAnsi" w:hAnsiTheme="minorHAnsi" w:cstheme="minorHAnsi"/>
          <w:spacing w:val="-3"/>
          <w:sz w:val="20"/>
          <w:szCs w:val="20"/>
        </w:rPr>
        <w:t>Tevens is er met alle partijen waar vertrouwelijke (persoons) gegevens mee wordt uitgewisseld een verwerkersovereenkomst opgesteld en ondertekend.</w:t>
      </w:r>
    </w:p>
    <w:p w14:paraId="61829618" w14:textId="77777777" w:rsidR="00F77D0B" w:rsidRPr="00F77D0B" w:rsidRDefault="00F77D0B" w:rsidP="00F77D0B">
      <w:pPr>
        <w:pStyle w:val="Lijstalinea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9C4FFB1" w14:textId="77777777" w:rsidR="00F77D0B" w:rsidRPr="00F77D0B" w:rsidRDefault="00F77D0B" w:rsidP="00F77D0B">
      <w:pPr>
        <w:pStyle w:val="Lijstalinea"/>
        <w:numPr>
          <w:ilvl w:val="0"/>
          <w:numId w:val="1"/>
        </w:numPr>
        <w:tabs>
          <w:tab w:val="left" w:pos="-1134"/>
          <w:tab w:val="left" w:pos="-567"/>
          <w:tab w:val="left" w:pos="0"/>
          <w:tab w:val="left" w:pos="360"/>
          <w:tab w:val="left" w:pos="1134"/>
          <w:tab w:val="left" w:pos="1700"/>
          <w:tab w:val="left" w:pos="2268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77D0B">
        <w:rPr>
          <w:rFonts w:asciiTheme="minorHAnsi" w:hAnsiTheme="minorHAnsi" w:cstheme="minorHAnsi"/>
          <w:spacing w:val="-3"/>
          <w:sz w:val="20"/>
          <w:szCs w:val="20"/>
        </w:rPr>
        <w:t>Wanneer u van mening bent dat wij niet op de juiste manier met uw gegevens omgaan, kunt u dit via de geldende klachtenprocedure kenbaar maken.</w:t>
      </w:r>
    </w:p>
    <w:p w14:paraId="4592157F" w14:textId="77777777" w:rsidR="00A67A39" w:rsidRDefault="00A67A39"/>
    <w:sectPr w:rsidR="00A67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3B79" w14:textId="77777777" w:rsidR="001C3B93" w:rsidRDefault="001C3B93" w:rsidP="00F77D0B">
      <w:r>
        <w:separator/>
      </w:r>
    </w:p>
  </w:endnote>
  <w:endnote w:type="continuationSeparator" w:id="0">
    <w:p w14:paraId="1AFEBC79" w14:textId="77777777" w:rsidR="001C3B93" w:rsidRDefault="001C3B93" w:rsidP="00F7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8BC0" w14:textId="604D6996" w:rsidR="00F77D0B" w:rsidRPr="001D6124" w:rsidRDefault="00467C56" w:rsidP="00F77D0B">
    <w:pPr>
      <w:pStyle w:val="Voettekst"/>
      <w:rPr>
        <w:rFonts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ISO 9001:2015</w:t>
    </w:r>
    <w:r w:rsidR="00F77D0B" w:rsidRPr="00D5068C">
      <w:rPr>
        <w:rFonts w:asciiTheme="minorHAnsi" w:hAnsiTheme="minorHAnsi" w:cstheme="minorHAnsi"/>
        <w:sz w:val="20"/>
        <w:szCs w:val="20"/>
      </w:rPr>
      <w:tab/>
      <w:t xml:space="preserve">               </w:t>
    </w:r>
    <w:r w:rsidR="004C6E44">
      <w:rPr>
        <w:rFonts w:asciiTheme="minorHAnsi" w:hAnsiTheme="minorHAnsi" w:cstheme="minorHAnsi"/>
        <w:sz w:val="20"/>
        <w:szCs w:val="20"/>
      </w:rPr>
      <w:t>versie</w:t>
    </w:r>
    <w:r w:rsidR="00F77D0B" w:rsidRPr="00D5068C">
      <w:rPr>
        <w:rFonts w:asciiTheme="minorHAnsi" w:hAnsiTheme="minorHAnsi" w:cstheme="minorHAnsi"/>
        <w:sz w:val="20"/>
        <w:szCs w:val="20"/>
      </w:rPr>
      <w:t xml:space="preserve"> </w:t>
    </w:r>
    <w:r w:rsidR="00F77D0B">
      <w:rPr>
        <w:rFonts w:asciiTheme="minorHAnsi" w:hAnsiTheme="minorHAnsi" w:cstheme="minorHAnsi"/>
        <w:sz w:val="20"/>
        <w:szCs w:val="20"/>
      </w:rPr>
      <w:t>2</w:t>
    </w:r>
    <w:r w:rsidR="00F77D0B" w:rsidRPr="00D5068C">
      <w:rPr>
        <w:rFonts w:asciiTheme="minorHAnsi" w:hAnsiTheme="minorHAnsi" w:cstheme="minorHAnsi"/>
        <w:sz w:val="20"/>
        <w:szCs w:val="20"/>
      </w:rPr>
      <w:t xml:space="preserve">, </w:t>
    </w:r>
    <w:r w:rsidR="004C6E44">
      <w:rPr>
        <w:rFonts w:asciiTheme="minorHAnsi" w:hAnsiTheme="minorHAnsi" w:cstheme="minorHAnsi"/>
        <w:sz w:val="20"/>
        <w:szCs w:val="20"/>
      </w:rPr>
      <w:t>februari 2021</w:t>
    </w:r>
    <w:r w:rsidR="00F77D0B" w:rsidRPr="00D5068C">
      <w:rPr>
        <w:rFonts w:asciiTheme="minorHAnsi" w:hAnsiTheme="minorHAnsi" w:cstheme="minorHAnsi"/>
        <w:sz w:val="20"/>
        <w:szCs w:val="20"/>
      </w:rPr>
      <w:t xml:space="preserve">     © Bureau Lagro</w:t>
    </w:r>
    <w:r w:rsidR="00F77D0B" w:rsidRPr="00D5068C">
      <w:rPr>
        <w:rFonts w:asciiTheme="minorHAnsi" w:hAnsiTheme="minorHAnsi" w:cstheme="minorHAnsi"/>
        <w:sz w:val="20"/>
        <w:szCs w:val="20"/>
      </w:rPr>
      <w:tab/>
      <w:t xml:space="preserve">     Pagin</w:t>
    </w:r>
    <w:r w:rsidR="00F77D0B" w:rsidRPr="00EC00D9">
      <w:rPr>
        <w:rFonts w:asciiTheme="minorHAnsi" w:hAnsiTheme="minorHAnsi" w:cstheme="minorHAnsi"/>
        <w:sz w:val="20"/>
        <w:szCs w:val="20"/>
      </w:rPr>
      <w:t xml:space="preserve">a </w:t>
    </w:r>
    <w:r w:rsidR="00F77D0B">
      <w:rPr>
        <w:rFonts w:asciiTheme="minorHAnsi" w:hAnsiTheme="minorHAnsi" w:cstheme="minorHAnsi"/>
        <w:sz w:val="20"/>
        <w:szCs w:val="20"/>
      </w:rPr>
      <w:t>1</w:t>
    </w:r>
    <w:r w:rsidR="00F77D0B" w:rsidRPr="00D5068C">
      <w:rPr>
        <w:rFonts w:asciiTheme="minorHAnsi" w:hAnsiTheme="minorHAnsi" w:cstheme="minorHAnsi"/>
        <w:sz w:val="20"/>
        <w:szCs w:val="20"/>
      </w:rPr>
      <w:t xml:space="preserve"> van </w:t>
    </w:r>
    <w:r w:rsidR="00F77D0B" w:rsidRPr="00D5068C">
      <w:rPr>
        <w:rFonts w:asciiTheme="minorHAnsi" w:hAnsiTheme="minorHAnsi" w:cstheme="minorHAnsi"/>
        <w:sz w:val="20"/>
        <w:szCs w:val="20"/>
      </w:rPr>
      <w:fldChar w:fldCharType="begin"/>
    </w:r>
    <w:r w:rsidR="00F77D0B" w:rsidRPr="00D5068C">
      <w:rPr>
        <w:rFonts w:asciiTheme="minorHAnsi" w:hAnsiTheme="minorHAnsi" w:cstheme="minorHAnsi"/>
        <w:sz w:val="20"/>
        <w:szCs w:val="20"/>
      </w:rPr>
      <w:instrText>NUMPAGES \ * Arabisch \ * MERGEFORMAT</w:instrText>
    </w:r>
    <w:r w:rsidR="00F77D0B" w:rsidRPr="00D5068C">
      <w:rPr>
        <w:rFonts w:asciiTheme="minorHAnsi" w:hAnsiTheme="minorHAnsi" w:cstheme="minorHAnsi"/>
        <w:sz w:val="20"/>
        <w:szCs w:val="20"/>
      </w:rPr>
      <w:fldChar w:fldCharType="separate"/>
    </w:r>
    <w:r w:rsidR="00F77D0B">
      <w:rPr>
        <w:rFonts w:asciiTheme="minorHAnsi" w:hAnsiTheme="minorHAnsi" w:cstheme="minorHAnsi"/>
        <w:sz w:val="20"/>
        <w:szCs w:val="20"/>
      </w:rPr>
      <w:t>2</w:t>
    </w:r>
    <w:r w:rsidR="00F77D0B" w:rsidRPr="00D5068C">
      <w:rPr>
        <w:rFonts w:asciiTheme="minorHAnsi" w:hAnsiTheme="minorHAnsi" w:cstheme="minorHAnsi"/>
        <w:sz w:val="20"/>
        <w:szCs w:val="20"/>
      </w:rPr>
      <w:fldChar w:fldCharType="end"/>
    </w:r>
  </w:p>
  <w:p w14:paraId="12A0F562" w14:textId="77777777" w:rsidR="00F77D0B" w:rsidRDefault="00F77D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BD7B" w14:textId="77777777" w:rsidR="001C3B93" w:rsidRDefault="001C3B93" w:rsidP="00F77D0B">
      <w:r>
        <w:separator/>
      </w:r>
    </w:p>
  </w:footnote>
  <w:footnote w:type="continuationSeparator" w:id="0">
    <w:p w14:paraId="60E70CB3" w14:textId="77777777" w:rsidR="001C3B93" w:rsidRDefault="001C3B93" w:rsidP="00F7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EDBB" w14:textId="33B9F255" w:rsidR="00F77D0B" w:rsidRPr="008D356F" w:rsidRDefault="00F77D0B" w:rsidP="00F77D0B">
    <w:pPr>
      <w:pStyle w:val="Koptekst"/>
      <w:jc w:val="center"/>
      <w:rPr>
        <w:rFonts w:asciiTheme="minorHAnsi" w:hAnsiTheme="minorHAnsi" w:cstheme="minorHAnsi"/>
        <w:color w:val="000000" w:themeColor="text1"/>
        <w:sz w:val="16"/>
        <w:szCs w:val="20"/>
      </w:rPr>
    </w:pPr>
    <w:r w:rsidRPr="008D356F">
      <w:rPr>
        <w:rFonts w:asciiTheme="minorHAnsi" w:hAnsiTheme="minorHAnsi" w:cstheme="minorHAnsi"/>
        <w:noProof/>
        <w:color w:val="000000" w:themeColor="text1"/>
        <w:sz w:val="16"/>
        <w:szCs w:val="20"/>
      </w:rPr>
      <w:drawing>
        <wp:anchor distT="0" distB="0" distL="114300" distR="114300" simplePos="0" relativeHeight="251660288" behindDoc="0" locked="0" layoutInCell="1" allowOverlap="1" wp14:anchorId="47B97D07" wp14:editId="31FE5407">
          <wp:simplePos x="0" y="0"/>
          <wp:positionH relativeFrom="margin">
            <wp:posOffset>5100955</wp:posOffset>
          </wp:positionH>
          <wp:positionV relativeFrom="paragraph">
            <wp:posOffset>-211456</wp:posOffset>
          </wp:positionV>
          <wp:extent cx="619125" cy="607315"/>
          <wp:effectExtent l="0" t="0" r="0" b="2540"/>
          <wp:wrapNone/>
          <wp:docPr id="6" name="Afbeelding 6" descr="Keiwer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iwerk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42" cy="61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56F">
      <w:rPr>
        <w:rFonts w:asciiTheme="minorHAnsi" w:hAnsiTheme="minorHAnsi" w:cstheme="minorHAnsi"/>
        <w:b/>
        <w:noProof/>
        <w:color w:val="00B0F0"/>
        <w:sz w:val="22"/>
      </w:rPr>
      <w:drawing>
        <wp:anchor distT="0" distB="0" distL="114300" distR="114300" simplePos="0" relativeHeight="251659264" behindDoc="1" locked="0" layoutInCell="1" allowOverlap="1" wp14:anchorId="04EA6C42" wp14:editId="3047E00B">
          <wp:simplePos x="0" y="0"/>
          <wp:positionH relativeFrom="margin">
            <wp:posOffset>0</wp:posOffset>
          </wp:positionH>
          <wp:positionV relativeFrom="topMargin">
            <wp:posOffset>207010</wp:posOffset>
          </wp:positionV>
          <wp:extent cx="1076960" cy="654685"/>
          <wp:effectExtent l="0" t="0" r="8890" b="0"/>
          <wp:wrapNone/>
          <wp:docPr id="7" name="Afbeelding 7" descr="Schermop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3F46321.t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56F">
      <w:rPr>
        <w:rFonts w:asciiTheme="minorHAnsi" w:hAnsiTheme="minorHAnsi" w:cstheme="minorHAnsi"/>
        <w:b/>
        <w:sz w:val="22"/>
      </w:rPr>
      <w:t xml:space="preserve">Formulieren – Old Skool+ </w:t>
    </w:r>
  </w:p>
  <w:p w14:paraId="1C05EF1C" w14:textId="235B48D7" w:rsidR="00F77D0B" w:rsidRPr="008D356F" w:rsidRDefault="00F77D0B" w:rsidP="00F77D0B">
    <w:pPr>
      <w:pStyle w:val="Koptekst"/>
      <w:jc w:val="center"/>
      <w:rPr>
        <w:sz w:val="22"/>
      </w:rPr>
    </w:pPr>
    <w:r w:rsidRPr="008D356F">
      <w:rPr>
        <w:rFonts w:asciiTheme="minorHAnsi" w:hAnsiTheme="minorHAnsi" w:cstheme="minorHAnsi"/>
        <w:b/>
        <w:sz w:val="22"/>
      </w:rPr>
      <w:t xml:space="preserve">Formulier </w:t>
    </w:r>
    <w:r w:rsidR="004434E5">
      <w:rPr>
        <w:rFonts w:asciiTheme="minorHAnsi" w:hAnsiTheme="minorHAnsi" w:cstheme="minorHAnsi"/>
        <w:b/>
        <w:sz w:val="22"/>
      </w:rPr>
      <w:t xml:space="preserve">2.3 </w:t>
    </w:r>
    <w:r w:rsidRPr="008D356F">
      <w:rPr>
        <w:rFonts w:asciiTheme="minorHAnsi" w:hAnsiTheme="minorHAnsi" w:cstheme="minorHAnsi"/>
        <w:b/>
        <w:sz w:val="22"/>
      </w:rPr>
      <w:t>Privacy</w:t>
    </w:r>
    <w:r>
      <w:rPr>
        <w:rFonts w:asciiTheme="minorHAnsi" w:hAnsiTheme="minorHAnsi" w:cstheme="minorHAnsi"/>
        <w:b/>
        <w:sz w:val="22"/>
      </w:rPr>
      <w:t>verklaring</w:t>
    </w:r>
  </w:p>
  <w:p w14:paraId="2AB2C649" w14:textId="77777777" w:rsidR="00F77D0B" w:rsidRPr="008D356F" w:rsidRDefault="00F77D0B" w:rsidP="00F77D0B">
    <w:pPr>
      <w:pStyle w:val="Koptekst"/>
      <w:rPr>
        <w:sz w:val="22"/>
      </w:rPr>
    </w:pPr>
  </w:p>
  <w:p w14:paraId="276DB271" w14:textId="77777777" w:rsidR="00F77D0B" w:rsidRDefault="00F77D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57B119F"/>
    <w:multiLevelType w:val="hybridMultilevel"/>
    <w:tmpl w:val="7BAAC67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A55C18"/>
    <w:multiLevelType w:val="hybridMultilevel"/>
    <w:tmpl w:val="6C5C7F68"/>
    <w:lvl w:ilvl="0" w:tplc="10B658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8597562"/>
    <w:multiLevelType w:val="hybridMultilevel"/>
    <w:tmpl w:val="F662C2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663D0DA6"/>
    <w:multiLevelType w:val="hybridMultilevel"/>
    <w:tmpl w:val="8324920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0B"/>
    <w:rsid w:val="001C3B93"/>
    <w:rsid w:val="002055B4"/>
    <w:rsid w:val="004434E5"/>
    <w:rsid w:val="00467C56"/>
    <w:rsid w:val="004C6E44"/>
    <w:rsid w:val="00513A97"/>
    <w:rsid w:val="00615F25"/>
    <w:rsid w:val="00903C34"/>
    <w:rsid w:val="009535B6"/>
    <w:rsid w:val="00961F5C"/>
    <w:rsid w:val="00A67A39"/>
    <w:rsid w:val="00C02CCF"/>
    <w:rsid w:val="00CC0469"/>
    <w:rsid w:val="00E76689"/>
    <w:rsid w:val="00E85F43"/>
    <w:rsid w:val="00EB155D"/>
    <w:rsid w:val="00F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B496"/>
  <w15:chartTrackingRefBased/>
  <w15:docId w15:val="{658E8254-F9CB-4D12-B907-4ADB160D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7D0B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F77D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7D0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7D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7D0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77D0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riteitpersoonsgegevens.nl/nl/onderwerpen/avg-nieuwe-europese-privacywetgeving/rechten-van-betrokke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Kleinsmit</dc:creator>
  <cp:keywords/>
  <dc:description/>
  <cp:lastModifiedBy>kantoor 1</cp:lastModifiedBy>
  <cp:revision>14</cp:revision>
  <cp:lastPrinted>2021-03-17T08:47:00Z</cp:lastPrinted>
  <dcterms:created xsi:type="dcterms:W3CDTF">2021-02-12T10:28:00Z</dcterms:created>
  <dcterms:modified xsi:type="dcterms:W3CDTF">2021-06-01T07:45:00Z</dcterms:modified>
</cp:coreProperties>
</file>